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150D1">
      <w:pPr>
        <w:spacing w:after="0" w:line="420" w:lineRule="exact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附件：</w:t>
      </w:r>
    </w:p>
    <w:p w14:paraId="26B64CB3">
      <w:pPr>
        <w:spacing w:after="0" w:line="420" w:lineRule="exact"/>
        <w:jc w:val="center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磋商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文件获取说明</w:t>
      </w:r>
    </w:p>
    <w:p w14:paraId="0A6EA90F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供应商可选择网上或现场任一方式获取文件，具体要求如下：</w:t>
      </w:r>
    </w:p>
    <w:p w14:paraId="153E9E9A">
      <w:pPr>
        <w:spacing w:after="0" w:line="420" w:lineRule="exact"/>
        <w:ind w:firstLine="422" w:firstLineChars="200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一、网上获取</w:t>
      </w:r>
    </w:p>
    <w:p w14:paraId="2004DDCA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请供应商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在公告规定的获取时间内，按以下要求将材料发送至邮箱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hj2020@hbzshj.com.cn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；</w:t>
      </w:r>
    </w:p>
    <w:p w14:paraId="77E3CA52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z w:val="21"/>
          <w:szCs w:val="21"/>
          <w:lang w:val="en-US" w:eastAsia="zh-CN" w:bidi="ar-SA"/>
        </w:rPr>
        <w:t>（一）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加盖供应商公章的《文件获取登记表》（格式自拟），登记表内容包括：拟投项目编号、项目名称、所投包号、投标（响应）截止时间；供应商名称、纳税人识别号、地址、联系人及联系方式、邮箱地址等；</w:t>
      </w:r>
    </w:p>
    <w:p w14:paraId="2BA8F8E6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z w:val="21"/>
          <w:szCs w:val="21"/>
          <w:lang w:val="en-US" w:eastAsia="zh-CN" w:bidi="ar-SA"/>
        </w:rPr>
        <w:t>（三）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供应商提交的以上材料登记成功后，代理机构将统一向供应商发出文件。</w:t>
      </w:r>
    </w:p>
    <w:p w14:paraId="065E3F62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bookmarkStart w:id="0" w:name="_GoBack"/>
      <w:bookmarkEnd w:id="0"/>
    </w:p>
    <w:p w14:paraId="2B3B394E">
      <w:pPr>
        <w:spacing w:after="0" w:line="420" w:lineRule="exact"/>
        <w:ind w:firstLine="422" w:firstLineChars="200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二、现场获取</w:t>
      </w:r>
    </w:p>
    <w:p w14:paraId="1A122208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请供应商在公告规定的获取时间内，到获取地点现场提供以下材料获取文件：</w:t>
      </w:r>
    </w:p>
    <w:p w14:paraId="44B04554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（一）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加盖供应商公章的《文件获取登记表》（格式自拟），登记表内容包括：拟投项目编号、项目名称、所投包号、投标（响应）截止时间；供应商名称、纳税人识别号、地址、联系人及联系方式、邮箱地址等；</w:t>
      </w:r>
    </w:p>
    <w:p w14:paraId="4504C09A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（</w:t>
      </w:r>
      <w:r>
        <w:rPr>
          <w:rFonts w:hint="eastAsia" w:cs="Times New Roman"/>
          <w:color w:val="auto"/>
          <w:kern w:val="2"/>
          <w:sz w:val="21"/>
          <w:szCs w:val="21"/>
          <w:lang w:val="en-US" w:eastAsia="zh-CN" w:bidi="ar-SA"/>
        </w:rPr>
        <w:t>二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现场获取地点：湖北中盛汇金项目管理有限公司（武汉市江岸区胜利街128号新源大厦4楼）</w:t>
      </w:r>
    </w:p>
    <w:p w14:paraId="32C8C78F">
      <w:pPr>
        <w:spacing w:after="0" w:line="420" w:lineRule="exact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</w:p>
    <w:p w14:paraId="5B9C7C02">
      <w:pPr>
        <w:spacing w:after="0" w:line="420" w:lineRule="exact"/>
        <w:ind w:firstLine="422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cs="Times New Roman"/>
          <w:b/>
          <w:bCs/>
          <w:color w:val="auto"/>
          <w:sz w:val="21"/>
          <w:szCs w:val="21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、文件获取联系人：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汪工 027-82822990</w:t>
      </w:r>
    </w:p>
    <w:p w14:paraId="64F89F1B"/>
    <w:p w14:paraId="7DA78EAE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668C1"/>
    <w:rsid w:val="304F6AF8"/>
    <w:rsid w:val="33B511D6"/>
    <w:rsid w:val="3AA6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after="220" w:line="480" w:lineRule="auto"/>
      <w:jc w:val="center"/>
      <w:outlineLvl w:val="0"/>
    </w:pPr>
    <w:rPr>
      <w:rFonts w:ascii="Times New Roman" w:hAnsi="Times New Roman"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20" w:after="120" w:line="360" w:lineRule="auto"/>
      <w:ind w:firstLine="0" w:firstLineChars="0"/>
      <w:jc w:val="left"/>
      <w:outlineLvl w:val="1"/>
    </w:pPr>
    <w:rPr>
      <w:rFonts w:eastAsia="黑体"/>
      <w:b/>
      <w:bCs/>
      <w:kern w:val="0"/>
      <w:sz w:val="24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592</Characters>
  <Lines>0</Lines>
  <Paragraphs>0</Paragraphs>
  <TotalTime>2</TotalTime>
  <ScaleCrop>false</ScaleCrop>
  <LinksUpToDate>false</LinksUpToDate>
  <CharactersWithSpaces>599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2025-04-24T02:23:00Z</dcterms:created>
  <dc:creator>L</dc:creator>
  <cp:lastModifiedBy>123</cp:lastModifiedBy>
  <dcterms:modified xsi:type="dcterms:W3CDTF">2025-11-28T03:58:38Z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3BA8CF309AB94E02BCE39175ED950AD0_11</vt:lpwstr>
  </property>
  <property fmtid="{D5CDD505-2E9C-101B-9397-08002B2CF9AE}" pid="4" name="KSOTemplateDocerSaveRecord">
    <vt:lpwstr>eyJoZGlkIjoiYjc1YTFmZWUzZDc1MmYyMzkzZmM1YTQyOTI1YjRiNzMiLCJ1c2VySWQiOiIzMzU4NTIxOTEifQ==</vt:lpwstr>
  </property>
</Properties>
</file>